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31628" w14:textId="77777777" w:rsidR="006E5E96" w:rsidRPr="006D165E" w:rsidRDefault="006E5E96">
      <w:pPr>
        <w:rPr>
          <w:lang w:val="ru-RU"/>
        </w:rPr>
      </w:pPr>
    </w:p>
    <w:p w14:paraId="69B4E952" w14:textId="77777777" w:rsidR="009D6F35" w:rsidRPr="00DA4422" w:rsidRDefault="009D6F35" w:rsidP="009D6F35">
      <w:pPr>
        <w:rPr>
          <w:b/>
          <w:sz w:val="28"/>
          <w:szCs w:val="28"/>
          <w:lang w:val="ru-RU"/>
        </w:rPr>
      </w:pPr>
      <w:r w:rsidRPr="00DA4422">
        <w:rPr>
          <w:b/>
          <w:sz w:val="28"/>
          <w:szCs w:val="28"/>
          <w:lang w:val="ru-RU"/>
        </w:rPr>
        <w:t>Международный день ненасилия, 2 октября</w:t>
      </w:r>
    </w:p>
    <w:p w14:paraId="5C67E1E1" w14:textId="77777777" w:rsidR="009D6F35" w:rsidRPr="00DA4422" w:rsidRDefault="009D6F35" w:rsidP="009D6F35">
      <w:pPr>
        <w:jc w:val="both"/>
        <w:rPr>
          <w:lang w:val="ru-RU"/>
        </w:rPr>
      </w:pPr>
    </w:p>
    <w:p w14:paraId="02405571" w14:textId="6BC27C5B" w:rsidR="009D6F35" w:rsidRDefault="009D6F35" w:rsidP="009D6F35">
      <w:pPr>
        <w:jc w:val="both"/>
        <w:rPr>
          <w:lang w:val="ru-RU"/>
        </w:rPr>
      </w:pPr>
      <w:r w:rsidRPr="00DA4422">
        <w:rPr>
          <w:lang w:val="ru-RU"/>
        </w:rPr>
        <w:t xml:space="preserve">Международный день ненасилия отмечается в память о Махатме Ганди в день его рождения. Махатма Ганди (1869–1948) был индийским политиком, борцом за мир и духовным лидером. Ганди посвятил свою жизнь </w:t>
      </w:r>
      <w:r w:rsidR="00C76688">
        <w:rPr>
          <w:lang w:val="ru-RU"/>
        </w:rPr>
        <w:t>проганде жизни без насилия</w:t>
      </w:r>
      <w:r w:rsidRPr="00DA4422">
        <w:rPr>
          <w:lang w:val="ru-RU"/>
        </w:rPr>
        <w:t xml:space="preserve"> и учил других жить, руководствуясь такими же принципами. Международный день ненасилия призван напомнить о </w:t>
      </w:r>
      <w:r w:rsidRPr="00DA4422">
        <w:rPr>
          <w:b/>
          <w:bCs/>
          <w:lang w:val="ru-RU"/>
        </w:rPr>
        <w:t>важности мира</w:t>
      </w:r>
      <w:r w:rsidRPr="00DA4422">
        <w:rPr>
          <w:lang w:val="ru-RU"/>
        </w:rPr>
        <w:t>,</w:t>
      </w:r>
      <w:r w:rsidRPr="00DA4422">
        <w:rPr>
          <w:b/>
          <w:bCs/>
          <w:lang w:val="ru-RU"/>
        </w:rPr>
        <w:t xml:space="preserve"> терпимости</w:t>
      </w:r>
      <w:r w:rsidRPr="00DA4422">
        <w:rPr>
          <w:lang w:val="ru-RU"/>
        </w:rPr>
        <w:t>,</w:t>
      </w:r>
      <w:r w:rsidRPr="00DA4422">
        <w:rPr>
          <w:b/>
          <w:bCs/>
          <w:lang w:val="ru-RU"/>
        </w:rPr>
        <w:t xml:space="preserve"> понимания </w:t>
      </w:r>
      <w:r w:rsidRPr="00DA4422">
        <w:rPr>
          <w:lang w:val="ru-RU"/>
        </w:rPr>
        <w:t>и</w:t>
      </w:r>
      <w:r w:rsidRPr="00DA4422">
        <w:rPr>
          <w:b/>
          <w:bCs/>
          <w:lang w:val="ru-RU"/>
        </w:rPr>
        <w:t xml:space="preserve"> жизни без насилия</w:t>
      </w:r>
      <w:r w:rsidRPr="00DA4422">
        <w:rPr>
          <w:lang w:val="ru-RU"/>
        </w:rPr>
        <w:t>. Все перечисленные задания соответствуют целям программы «Освободимся от травли!», реализуемой под эгидой некоммерческой организации Союз</w:t>
      </w:r>
      <w:r w:rsidR="00C76688">
        <w:rPr>
          <w:lang w:val="ru-RU"/>
        </w:rPr>
        <w:t>а</w:t>
      </w:r>
      <w:r w:rsidRPr="00DA4422">
        <w:rPr>
          <w:lang w:val="ru-RU"/>
        </w:rPr>
        <w:t xml:space="preserve"> защиты детей (MTÜ Lastekaitse Liit), и способствуют созданию свободной от издевательств учебной среды.</w:t>
      </w:r>
    </w:p>
    <w:p w14:paraId="1F299CD5" w14:textId="77777777" w:rsidR="00D73D1C" w:rsidRPr="00C76688" w:rsidRDefault="00D73D1C" w:rsidP="009D6F35">
      <w:pPr>
        <w:jc w:val="both"/>
        <w:rPr>
          <w:b/>
          <w:bCs/>
          <w:lang w:val="ru-RU"/>
        </w:rPr>
      </w:pPr>
    </w:p>
    <w:p w14:paraId="791A8313" w14:textId="77777777" w:rsidR="009D6F35" w:rsidRPr="00DA4422" w:rsidRDefault="009D6F35" w:rsidP="009D6F35">
      <w:pPr>
        <w:jc w:val="right"/>
        <w:rPr>
          <w:i/>
          <w:lang w:val="ru-RU"/>
        </w:rPr>
      </w:pPr>
      <w:r w:rsidRPr="00DA4422">
        <w:rPr>
          <w:i/>
          <w:lang w:val="ru-RU"/>
        </w:rPr>
        <w:t xml:space="preserve">Если желаешь, чтобы мир изменился, </w:t>
      </w:r>
      <w:r w:rsidRPr="00DA4422">
        <w:rPr>
          <w:i/>
          <w:iCs/>
          <w:lang w:val="ru-RU"/>
        </w:rPr>
        <w:t>–</w:t>
      </w:r>
      <w:r w:rsidRPr="00DA4422">
        <w:rPr>
          <w:lang w:val="ru-RU"/>
        </w:rPr>
        <w:t xml:space="preserve"> </w:t>
      </w:r>
      <w:r w:rsidRPr="00DA4422">
        <w:rPr>
          <w:i/>
          <w:lang w:val="ru-RU"/>
        </w:rPr>
        <w:t>сам стань этим изменением.</w:t>
      </w:r>
    </w:p>
    <w:p w14:paraId="74968C1E" w14:textId="0B375B07" w:rsidR="006E5E96" w:rsidRPr="00DA4422" w:rsidRDefault="009D6F35" w:rsidP="009D6F35">
      <w:pPr>
        <w:jc w:val="right"/>
        <w:rPr>
          <w:lang w:val="ru-RU"/>
        </w:rPr>
      </w:pPr>
      <w:r w:rsidRPr="00DA4422">
        <w:rPr>
          <w:lang w:val="ru-RU"/>
        </w:rPr>
        <w:t>Махатма Ганди</w:t>
      </w:r>
    </w:p>
    <w:p w14:paraId="4E8A5EEC" w14:textId="507C6302" w:rsidR="006E5E96" w:rsidRPr="00DA4422" w:rsidRDefault="006E5E96">
      <w:pPr>
        <w:rPr>
          <w:lang w:val="ru-RU"/>
        </w:rPr>
      </w:pPr>
    </w:p>
    <w:p w14:paraId="2D685FAC" w14:textId="2FE871E6" w:rsidR="006E5E96" w:rsidRPr="00DA4422" w:rsidRDefault="00C76688">
      <w:pPr>
        <w:numPr>
          <w:ilvl w:val="0"/>
          <w:numId w:val="1"/>
        </w:numPr>
        <w:rPr>
          <w:b/>
          <w:lang w:val="ru-RU"/>
        </w:rPr>
      </w:pPr>
      <w:r w:rsidRPr="00DA4422">
        <w:rPr>
          <w:noProof/>
          <w:lang w:val="ru-RU"/>
        </w:rPr>
        <w:drawing>
          <wp:anchor distT="114300" distB="114300" distL="114300" distR="114300" simplePos="0" relativeHeight="251658240" behindDoc="0" locked="0" layoutInCell="1" hidden="0" allowOverlap="1" wp14:anchorId="06C5E1A6" wp14:editId="7BAFB285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2005660" cy="1354953"/>
            <wp:effectExtent l="0" t="0" r="0" b="0"/>
            <wp:wrapSquare wrapText="bothSides" distT="114300" distB="11430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660" cy="1354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80F20" w:rsidRPr="00DA4422">
        <w:rPr>
          <w:b/>
          <w:lang w:val="ru-RU"/>
        </w:rPr>
        <w:t>Использование тематической карточки программы «Освободимся от травли!»</w:t>
      </w:r>
    </w:p>
    <w:p w14:paraId="22D3AD27" w14:textId="7888B72F" w:rsidR="006E5E96" w:rsidRPr="00DA4422" w:rsidRDefault="00BD5D1F" w:rsidP="00C76688">
      <w:pPr>
        <w:rPr>
          <w:lang w:val="ru-RU"/>
        </w:rPr>
      </w:pPr>
      <w:r w:rsidRPr="00DA4422">
        <w:rPr>
          <w:lang w:val="ru-RU"/>
        </w:rPr>
        <w:t>Возьмите из методического чемоданчика программы тематическую карточку № 4 «Помоги прекратить ссору»</w:t>
      </w:r>
      <w:r w:rsidR="003532AE" w:rsidRPr="00DA4422">
        <w:rPr>
          <w:lang w:val="ru-RU"/>
        </w:rPr>
        <w:t xml:space="preserve"> (эст. </w:t>
      </w:r>
      <w:r w:rsidRPr="00DA4422">
        <w:rPr>
          <w:i/>
          <w:iCs/>
          <w:lang w:val="ru-RU"/>
        </w:rPr>
        <w:t>Aita lõpetada tüli</w:t>
      </w:r>
      <w:r w:rsidRPr="00DA4422">
        <w:rPr>
          <w:lang w:val="ru-RU"/>
        </w:rPr>
        <w:t>). Обсудите с учениками приведенные на тематической карточке вопросы</w:t>
      </w:r>
      <w:r w:rsidR="00CD6AD2" w:rsidRPr="00DA4422">
        <w:rPr>
          <w:lang w:val="ru-RU"/>
        </w:rPr>
        <w:t xml:space="preserve">. </w:t>
      </w:r>
      <w:r w:rsidR="003D074F" w:rsidRPr="00DA4422">
        <w:rPr>
          <w:lang w:val="ru-RU"/>
        </w:rPr>
        <w:t>Карточка способствует обсуждению общения без насилия</w:t>
      </w:r>
      <w:r w:rsidR="00C76688">
        <w:rPr>
          <w:lang w:val="ru-RU"/>
        </w:rPr>
        <w:t xml:space="preserve"> и травли</w:t>
      </w:r>
      <w:r w:rsidR="00CD6AD2" w:rsidRPr="00DA4422">
        <w:rPr>
          <w:lang w:val="ru-RU"/>
        </w:rPr>
        <w:t>.</w:t>
      </w:r>
      <w:r w:rsidR="003D074F" w:rsidRPr="00DA4422">
        <w:rPr>
          <w:lang w:val="ru-RU"/>
        </w:rPr>
        <w:t xml:space="preserve"> По желанию после обсуждения можно провести ролевую игру на основе описанной на карточке ситуации</w:t>
      </w:r>
      <w:r w:rsidR="00CD6AD2" w:rsidRPr="00DA4422">
        <w:rPr>
          <w:lang w:val="ru-RU"/>
        </w:rPr>
        <w:t xml:space="preserve">. </w:t>
      </w:r>
      <w:r w:rsidR="003D074F" w:rsidRPr="00DA4422">
        <w:rPr>
          <w:lang w:val="ru-RU"/>
        </w:rPr>
        <w:t>Следите за тем, чтобы ученики могли примерить на себя разные роли – наблюдателя, жертвы и обидчиков</w:t>
      </w:r>
      <w:r w:rsidR="00C76688">
        <w:rPr>
          <w:lang w:val="ru-RU"/>
        </w:rPr>
        <w:t>, чтобы понять, что люди чувствуют в разных ситуациях и что травля имеет плохие последствия для всей группы</w:t>
      </w:r>
      <w:r w:rsidR="00CD6AD2" w:rsidRPr="00DA4422">
        <w:rPr>
          <w:lang w:val="ru-RU"/>
        </w:rPr>
        <w:t>.</w:t>
      </w:r>
    </w:p>
    <w:p w14:paraId="4C01690F" w14:textId="78C88498" w:rsidR="00CD6AD2" w:rsidRPr="00DA4422" w:rsidRDefault="00CD6AD2">
      <w:pPr>
        <w:rPr>
          <w:lang w:val="ru-RU"/>
        </w:rPr>
      </w:pPr>
    </w:p>
    <w:p w14:paraId="63CBDB79" w14:textId="374650A2" w:rsidR="006E5E96" w:rsidRPr="00C76688" w:rsidRDefault="00C76688" w:rsidP="00C76688">
      <w:pPr>
        <w:numPr>
          <w:ilvl w:val="0"/>
          <w:numId w:val="1"/>
        </w:numPr>
        <w:rPr>
          <w:b/>
          <w:lang w:val="ru-RU"/>
        </w:rPr>
      </w:pPr>
      <w:r w:rsidRPr="00DA4422">
        <w:rPr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 wp14:anchorId="52D03DD2" wp14:editId="3779AB23">
            <wp:simplePos x="0" y="0"/>
            <wp:positionH relativeFrom="column">
              <wp:posOffset>67310</wp:posOffset>
            </wp:positionH>
            <wp:positionV relativeFrom="paragraph">
              <wp:posOffset>261620</wp:posOffset>
            </wp:positionV>
            <wp:extent cx="1257300" cy="1766207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66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97182" w:rsidRPr="00DA4422">
        <w:rPr>
          <w:b/>
          <w:lang w:val="ru-RU"/>
        </w:rPr>
        <w:t>Книга об уроках на свежем воздухе «Вместе на свежем воздухе», программа «Освободимся от травли!»</w:t>
      </w:r>
    </w:p>
    <w:p w14:paraId="3747A993" w14:textId="54FC8B92" w:rsidR="00CD6AD2" w:rsidRPr="00C76688" w:rsidRDefault="00A528BD" w:rsidP="00C76688">
      <w:pPr>
        <w:jc w:val="both"/>
        <w:rPr>
          <w:lang w:val="ru-RU"/>
        </w:rPr>
      </w:pPr>
      <w:r w:rsidRPr="00DA4422">
        <w:rPr>
          <w:lang w:val="ru-RU"/>
        </w:rPr>
        <w:t>Сы</w:t>
      </w:r>
      <w:r w:rsidR="00E97182" w:rsidRPr="00DA4422">
        <w:rPr>
          <w:lang w:val="ru-RU"/>
        </w:rPr>
        <w:t>грайте в игру «Передай рукопожатие»</w:t>
      </w:r>
      <w:r w:rsidR="00C76688">
        <w:rPr>
          <w:lang w:val="ru-RU"/>
        </w:rPr>
        <w:t xml:space="preserve"> (можно заменить на «Поздоровайся локтем»)</w:t>
      </w:r>
      <w:r w:rsidR="00E97182" w:rsidRPr="00DA4422">
        <w:rPr>
          <w:lang w:val="ru-RU"/>
        </w:rPr>
        <w:t xml:space="preserve"> из книги «Вместе на свежем воздухе». Учитель и ученики становятся в круг и берутся за руки. Учитель передает рукопожатие ученику, который стоит справа от него; как только ученик получил рукопожатие – он передает его дальше в том же направлении. Продолжайте, пока каждый участник не примет рукопожатие. Когда круг </w:t>
      </w:r>
      <w:r w:rsidR="0056359E" w:rsidRPr="00DA4422">
        <w:rPr>
          <w:lang w:val="ru-RU"/>
        </w:rPr>
        <w:t>замкнется</w:t>
      </w:r>
      <w:r w:rsidR="00E97182" w:rsidRPr="00DA4422">
        <w:rPr>
          <w:lang w:val="ru-RU"/>
        </w:rPr>
        <w:t xml:space="preserve">, можно сыграть в ту же игру с небольшим изменением </w:t>
      </w:r>
      <w:r w:rsidR="0034649D" w:rsidRPr="00DA4422">
        <w:rPr>
          <w:lang w:val="ru-RU"/>
        </w:rPr>
        <w:t>– позвольте участникам по желанию менять направление рукопожатия. Усложнить игру можно, играя с закрытыми глазами – такой вариант требует от ученико</w:t>
      </w:r>
      <w:r w:rsidR="0056359E" w:rsidRPr="00DA4422">
        <w:rPr>
          <w:lang w:val="ru-RU"/>
        </w:rPr>
        <w:t>в</w:t>
      </w:r>
      <w:r w:rsidR="0034649D" w:rsidRPr="00DA4422">
        <w:rPr>
          <w:lang w:val="ru-RU"/>
        </w:rPr>
        <w:t xml:space="preserve"> большего внимания. По окончании игры обсудите с классом, какие хорошие вещи еще можно делать руками, кроме рукопожатий, и для чего руки никогда не следует использовать.</w:t>
      </w:r>
    </w:p>
    <w:p w14:paraId="62C08624" w14:textId="77777777" w:rsidR="00C76688" w:rsidRDefault="00C76688" w:rsidP="00C76688">
      <w:pPr>
        <w:ind w:left="720"/>
        <w:jc w:val="both"/>
        <w:rPr>
          <w:b/>
          <w:lang w:val="ru-RU"/>
        </w:rPr>
      </w:pPr>
    </w:p>
    <w:p w14:paraId="2119981E" w14:textId="77777777" w:rsidR="00D73D1C" w:rsidRDefault="00D73D1C" w:rsidP="00D73D1C">
      <w:pPr>
        <w:ind w:left="720"/>
        <w:jc w:val="both"/>
        <w:rPr>
          <w:b/>
          <w:lang w:val="ru-RU"/>
        </w:rPr>
      </w:pPr>
    </w:p>
    <w:p w14:paraId="7B29F14C" w14:textId="472993D8" w:rsidR="006E5E96" w:rsidRPr="00DA4422" w:rsidRDefault="00C76688">
      <w:pPr>
        <w:numPr>
          <w:ilvl w:val="0"/>
          <w:numId w:val="1"/>
        </w:numPr>
        <w:jc w:val="both"/>
        <w:rPr>
          <w:b/>
          <w:lang w:val="ru-RU"/>
        </w:rPr>
      </w:pPr>
      <w:r w:rsidRPr="00DA4422">
        <w:rPr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 wp14:anchorId="533F79E7" wp14:editId="2A1D3DC8">
            <wp:simplePos x="0" y="0"/>
            <wp:positionH relativeFrom="column">
              <wp:posOffset>114935</wp:posOffset>
            </wp:positionH>
            <wp:positionV relativeFrom="paragraph">
              <wp:posOffset>264795</wp:posOffset>
            </wp:positionV>
            <wp:extent cx="1255164" cy="1789387"/>
            <wp:effectExtent l="0" t="0" r="0" b="0"/>
            <wp:wrapSquare wrapText="bothSides" distT="114300" distB="114300" distL="114300" distR="11430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164" cy="1789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64651" w:rsidRPr="00DA4422">
        <w:rPr>
          <w:b/>
          <w:lang w:val="ru-RU"/>
        </w:rPr>
        <w:t>Книга «Кого касаются, того не травят» программы «Освободимся от травли!», или рисунки на спине</w:t>
      </w:r>
    </w:p>
    <w:p w14:paraId="131AF77C" w14:textId="56847C3B" w:rsidR="006E5E96" w:rsidRPr="00DA4422" w:rsidRDefault="00C64651">
      <w:pPr>
        <w:jc w:val="both"/>
        <w:rPr>
          <w:lang w:val="ru-RU"/>
        </w:rPr>
      </w:pPr>
      <w:r w:rsidRPr="00DA4422">
        <w:rPr>
          <w:lang w:val="ru-RU"/>
        </w:rPr>
        <w:t>На протяжении недели, на которую выпал Международный день ненасилия, каждое утро начинайте одним и тем же рассказом из книги «Кого касаются, того не травят» (по собственному выбору), разбив класс на постоянные пары, которые всю неделю будут рисовать друг у друга на спине</w:t>
      </w:r>
      <w:r w:rsidR="00CD6AD2" w:rsidRPr="00DA4422">
        <w:rPr>
          <w:lang w:val="ru-RU"/>
        </w:rPr>
        <w:t xml:space="preserve">. </w:t>
      </w:r>
      <w:r w:rsidRPr="00DA4422">
        <w:rPr>
          <w:lang w:val="ru-RU"/>
        </w:rPr>
        <w:t xml:space="preserve">Не забудьте напомнить напарникам, что для того, чтобы рисовать у напарника на спине, нужно обязательно </w:t>
      </w:r>
      <w:r w:rsidR="00745036" w:rsidRPr="00DA4422">
        <w:rPr>
          <w:lang w:val="ru-RU"/>
        </w:rPr>
        <w:t>с</w:t>
      </w:r>
      <w:r w:rsidRPr="00DA4422">
        <w:rPr>
          <w:lang w:val="ru-RU"/>
        </w:rPr>
        <w:t>просить его разрешения. После выполнения задания обсудите с учениками</w:t>
      </w:r>
      <w:r w:rsidR="0078108D">
        <w:rPr>
          <w:lang w:val="et-EE"/>
        </w:rPr>
        <w:t xml:space="preserve"> </w:t>
      </w:r>
      <w:r w:rsidR="0078108D">
        <w:rPr>
          <w:lang w:val="ru-RU"/>
        </w:rPr>
        <w:t xml:space="preserve">чем хорошее прикосновение отличается от плохого и </w:t>
      </w:r>
      <w:r w:rsidRPr="00DA4422">
        <w:rPr>
          <w:lang w:val="ru-RU"/>
        </w:rPr>
        <w:t>для чего руки ни в коем случае нельзя использовать</w:t>
      </w:r>
      <w:r w:rsidR="00CD6AD2" w:rsidRPr="00DA4422">
        <w:rPr>
          <w:lang w:val="ru-RU"/>
        </w:rPr>
        <w:t>.</w:t>
      </w:r>
    </w:p>
    <w:p w14:paraId="22CE51B6" w14:textId="77777777" w:rsidR="006E5E96" w:rsidRPr="00DA4422" w:rsidRDefault="006E5E96">
      <w:pPr>
        <w:jc w:val="both"/>
        <w:rPr>
          <w:lang w:val="ru-RU"/>
        </w:rPr>
      </w:pPr>
    </w:p>
    <w:p w14:paraId="7F12E83D" w14:textId="3435313F" w:rsidR="006E5E96" w:rsidRPr="0078108D" w:rsidRDefault="00C64651" w:rsidP="0078108D">
      <w:pPr>
        <w:numPr>
          <w:ilvl w:val="0"/>
          <w:numId w:val="1"/>
        </w:numPr>
        <w:jc w:val="both"/>
        <w:rPr>
          <w:b/>
          <w:lang w:val="ru-RU"/>
        </w:rPr>
      </w:pPr>
      <w:r w:rsidRPr="00DA4422">
        <w:rPr>
          <w:b/>
          <w:lang w:val="ru-RU"/>
        </w:rPr>
        <w:t xml:space="preserve">Игра на чтение и движение «У Друга Медведя </w:t>
      </w:r>
      <w:r w:rsidR="0078108D">
        <w:rPr>
          <w:b/>
          <w:lang w:val="ru-RU"/>
        </w:rPr>
        <w:t>добрая лапа</w:t>
      </w:r>
      <w:r w:rsidRPr="00DA4422">
        <w:rPr>
          <w:b/>
          <w:lang w:val="ru-RU"/>
        </w:rPr>
        <w:t>»</w:t>
      </w:r>
    </w:p>
    <w:p w14:paraId="0BE93CC7" w14:textId="1081EB06" w:rsidR="006E5E96" w:rsidRDefault="00C863AD">
      <w:pPr>
        <w:jc w:val="both"/>
        <w:rPr>
          <w:lang w:val="ru-RU"/>
        </w:rPr>
      </w:pPr>
      <w:r w:rsidRPr="00DA4422">
        <w:rPr>
          <w:lang w:val="ru-RU"/>
        </w:rPr>
        <w:t>Махатма Ганди везде носил с собой фигурку трех мудрых обезьянок, воплощающую принцип просвещенного человека – «не вижу зла, не слышу зла, не говорю зла». На Востоке такие фигурки символизируют добрые помыслы, слова и дела, тогда как на Западе они скорее означают игнорирование неправильных мыслей, слов и поступков</w:t>
      </w:r>
      <w:r w:rsidR="00CD6AD2" w:rsidRPr="00DA4422">
        <w:rPr>
          <w:lang w:val="ru-RU"/>
        </w:rPr>
        <w:t>.</w:t>
      </w:r>
    </w:p>
    <w:p w14:paraId="63220DEF" w14:textId="77777777" w:rsidR="0078108D" w:rsidRPr="00DA4422" w:rsidRDefault="0078108D">
      <w:pPr>
        <w:jc w:val="both"/>
        <w:rPr>
          <w:lang w:val="ru-RU"/>
        </w:rPr>
      </w:pPr>
    </w:p>
    <w:p w14:paraId="0DCD5AFD" w14:textId="0E17D6ED" w:rsidR="006E5E96" w:rsidRPr="00DA4422" w:rsidRDefault="00D90DA7">
      <w:pPr>
        <w:jc w:val="both"/>
        <w:rPr>
          <w:lang w:val="ru-RU"/>
        </w:rPr>
      </w:pPr>
      <w:r w:rsidRPr="00DA4422">
        <w:rPr>
          <w:lang w:val="ru-RU"/>
        </w:rPr>
        <w:t xml:space="preserve">Как и три мудрые обезьянки, Друг Медведь также не слышит зла и не говорит зла, он умеет своими лапками утешать друзей </w:t>
      </w:r>
      <w:r w:rsidR="0078108D">
        <w:rPr>
          <w:lang w:val="ru-RU"/>
        </w:rPr>
        <w:t>и приятелей, а также хвалить, погладив по голове</w:t>
      </w:r>
      <w:r w:rsidRPr="00DA4422">
        <w:rPr>
          <w:lang w:val="ru-RU"/>
        </w:rPr>
        <w:t xml:space="preserve">. </w:t>
      </w:r>
      <w:r w:rsidR="007F1E4C" w:rsidRPr="00DA4422">
        <w:rPr>
          <w:lang w:val="ru-RU"/>
        </w:rPr>
        <w:t xml:space="preserve">Распечатайте картинки </w:t>
      </w:r>
      <w:hyperlink r:id="rId10" w:history="1">
        <w:r w:rsidR="007F1E4C" w:rsidRPr="00F27B3B">
          <w:rPr>
            <w:rStyle w:val="Hyperlink"/>
            <w:lang w:val="ru-RU"/>
          </w:rPr>
          <w:t>Друг Медведь закрывает лапками рот</w:t>
        </w:r>
      </w:hyperlink>
      <w:r w:rsidR="007F1E4C" w:rsidRPr="00DA4422">
        <w:rPr>
          <w:lang w:val="ru-RU"/>
        </w:rPr>
        <w:t xml:space="preserve">, </w:t>
      </w:r>
      <w:hyperlink r:id="rId11" w:history="1">
        <w:r w:rsidR="007F1E4C" w:rsidRPr="00F27B3B">
          <w:rPr>
            <w:rStyle w:val="Hyperlink"/>
            <w:lang w:val="ru-RU"/>
          </w:rPr>
          <w:t>Друг Медведь закрывает лапками глаза</w:t>
        </w:r>
      </w:hyperlink>
      <w:r w:rsidR="007F1E4C" w:rsidRPr="00DA4422">
        <w:rPr>
          <w:lang w:val="ru-RU"/>
        </w:rPr>
        <w:t xml:space="preserve">, </w:t>
      </w:r>
      <w:hyperlink r:id="rId12" w:history="1">
        <w:r w:rsidR="007F1E4C" w:rsidRPr="00F27B3B">
          <w:rPr>
            <w:rStyle w:val="Hyperlink"/>
            <w:lang w:val="ru-RU"/>
          </w:rPr>
          <w:t>Друг Медведь закрывает лапками уши</w:t>
        </w:r>
      </w:hyperlink>
      <w:r w:rsidR="007F1E4C" w:rsidRPr="00DA4422">
        <w:rPr>
          <w:lang w:val="ru-RU"/>
        </w:rPr>
        <w:t xml:space="preserve"> и </w:t>
      </w:r>
      <w:hyperlink r:id="rId13" w:history="1">
        <w:r w:rsidR="007F1E4C" w:rsidRPr="00F27B3B">
          <w:rPr>
            <w:rStyle w:val="Hyperlink"/>
            <w:lang w:val="ru-RU"/>
          </w:rPr>
          <w:t xml:space="preserve">У Друга Медведя </w:t>
        </w:r>
        <w:r w:rsidR="00661449" w:rsidRPr="00F27B3B">
          <w:rPr>
            <w:rStyle w:val="Hyperlink"/>
            <w:lang w:val="ru-RU"/>
          </w:rPr>
          <w:t>добрая лапа</w:t>
        </w:r>
      </w:hyperlink>
      <w:r w:rsidR="007F1E4C" w:rsidRPr="00DA4422">
        <w:rPr>
          <w:lang w:val="ru-RU"/>
        </w:rPr>
        <w:t xml:space="preserve">. Развесьте их на стенах класса в разных местах. На большом экране показывайте ученикам </w:t>
      </w:r>
      <w:hyperlink r:id="rId14" w:history="1">
        <w:r w:rsidR="00661449" w:rsidRPr="00F27B3B">
          <w:rPr>
            <w:rStyle w:val="Hyperlink"/>
            <w:lang w:val="ru-RU"/>
          </w:rPr>
          <w:t>фразы</w:t>
        </w:r>
      </w:hyperlink>
      <w:r w:rsidR="00CD6AD2" w:rsidRPr="00DA4422">
        <w:rPr>
          <w:lang w:val="ru-RU"/>
        </w:rPr>
        <w:t xml:space="preserve"> </w:t>
      </w:r>
      <w:r w:rsidR="007F1E4C" w:rsidRPr="00DA4422">
        <w:rPr>
          <w:lang w:val="ru-RU"/>
        </w:rPr>
        <w:t>– пусть ученики их читают вместе</w:t>
      </w:r>
      <w:r w:rsidR="00CD6AD2" w:rsidRPr="00DA4422">
        <w:rPr>
          <w:lang w:val="ru-RU"/>
        </w:rPr>
        <w:t xml:space="preserve">. </w:t>
      </w:r>
      <w:r w:rsidR="007F1E4C" w:rsidRPr="00DA4422">
        <w:rPr>
          <w:lang w:val="ru-RU"/>
        </w:rPr>
        <w:t xml:space="preserve">После прочтения </w:t>
      </w:r>
      <w:r w:rsidR="00661449">
        <w:rPr>
          <w:lang w:val="ru-RU"/>
        </w:rPr>
        <w:t xml:space="preserve">фразы </w:t>
      </w:r>
      <w:r w:rsidR="007F1E4C" w:rsidRPr="00DA4422">
        <w:rPr>
          <w:lang w:val="ru-RU"/>
        </w:rPr>
        <w:t>ученики находят подходящий плакат Друга Медведя и бегут к нему</w:t>
      </w:r>
      <w:r w:rsidR="00CD6AD2" w:rsidRPr="00DA4422">
        <w:rPr>
          <w:lang w:val="ru-RU"/>
        </w:rPr>
        <w:t xml:space="preserve">. </w:t>
      </w:r>
      <w:r w:rsidR="007F1E4C" w:rsidRPr="00DA4422">
        <w:rPr>
          <w:lang w:val="ru-RU"/>
        </w:rPr>
        <w:t>Попросите учеников обосновать выбор. На уроке</w:t>
      </w:r>
      <w:r w:rsidR="00661449">
        <w:rPr>
          <w:lang w:val="ru-RU"/>
        </w:rPr>
        <w:t xml:space="preserve"> физкультуры</w:t>
      </w:r>
      <w:r w:rsidR="007F1E4C" w:rsidRPr="00DA4422">
        <w:rPr>
          <w:lang w:val="ru-RU"/>
        </w:rPr>
        <w:t xml:space="preserve"> учитель может сам зачитывать предложения – ученикам останется выбрать подходящий плакат и добежать до него</w:t>
      </w:r>
      <w:r w:rsidR="00CD6AD2" w:rsidRPr="00DA4422">
        <w:rPr>
          <w:lang w:val="ru-RU"/>
        </w:rPr>
        <w:t>.</w:t>
      </w:r>
    </w:p>
    <w:p w14:paraId="1A285455" w14:textId="77777777" w:rsidR="006E5E96" w:rsidRPr="00DA4422" w:rsidRDefault="006E5E96">
      <w:pPr>
        <w:jc w:val="both"/>
        <w:rPr>
          <w:lang w:val="ru-RU"/>
        </w:rPr>
      </w:pPr>
    </w:p>
    <w:p w14:paraId="1838121B" w14:textId="77777777" w:rsidR="006E5E96" w:rsidRPr="00DA4422" w:rsidRDefault="00CD6AD2">
      <w:pPr>
        <w:jc w:val="both"/>
        <w:rPr>
          <w:lang w:val="ru-RU"/>
        </w:rPr>
      </w:pPr>
      <w:r w:rsidRPr="00DA4422">
        <w:rPr>
          <w:noProof/>
          <w:lang w:val="ru-RU"/>
        </w:rPr>
        <w:drawing>
          <wp:inline distT="114300" distB="114300" distL="114300" distR="114300" wp14:anchorId="0742DFE5" wp14:editId="2B93FEFA">
            <wp:extent cx="1214438" cy="1212420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1212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A4422">
        <w:rPr>
          <w:noProof/>
          <w:lang w:val="ru-RU"/>
        </w:rPr>
        <w:drawing>
          <wp:inline distT="114300" distB="114300" distL="114300" distR="114300" wp14:anchorId="67A98BCB" wp14:editId="6E64D5D1">
            <wp:extent cx="1328374" cy="1319213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374" cy="1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A4422">
        <w:rPr>
          <w:noProof/>
          <w:lang w:val="ru-RU"/>
        </w:rPr>
        <w:drawing>
          <wp:inline distT="114300" distB="114300" distL="114300" distR="114300" wp14:anchorId="2D6BA26C" wp14:editId="1542C781">
            <wp:extent cx="1262063" cy="1262063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1262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A4422">
        <w:rPr>
          <w:noProof/>
          <w:lang w:val="ru-RU"/>
        </w:rPr>
        <w:drawing>
          <wp:inline distT="114300" distB="114300" distL="114300" distR="114300" wp14:anchorId="3DEC512B" wp14:editId="2DF2A607">
            <wp:extent cx="1195388" cy="1193402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193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B4564" w14:textId="77777777" w:rsidR="006E5E96" w:rsidRPr="00DA4422" w:rsidRDefault="006E5E96">
      <w:pPr>
        <w:jc w:val="both"/>
        <w:rPr>
          <w:lang w:val="ru-RU"/>
        </w:rPr>
      </w:pPr>
    </w:p>
    <w:p w14:paraId="4341CDEB" w14:textId="77777777" w:rsidR="006E5E96" w:rsidRPr="00DA4422" w:rsidRDefault="006E5E96">
      <w:pPr>
        <w:jc w:val="both"/>
        <w:rPr>
          <w:lang w:val="ru-RU"/>
        </w:rPr>
      </w:pPr>
    </w:p>
    <w:p w14:paraId="4E8579E0" w14:textId="77777777" w:rsidR="006E5E96" w:rsidRPr="00DA4422" w:rsidRDefault="006E5E96">
      <w:pPr>
        <w:jc w:val="both"/>
        <w:rPr>
          <w:lang w:val="ru-RU"/>
        </w:rPr>
      </w:pPr>
    </w:p>
    <w:p w14:paraId="71A1677B" w14:textId="6DED77C9" w:rsidR="006E5E96" w:rsidRDefault="006E5E96">
      <w:pPr>
        <w:jc w:val="both"/>
        <w:rPr>
          <w:lang w:val="ru-RU"/>
        </w:rPr>
      </w:pPr>
    </w:p>
    <w:p w14:paraId="4A193F66" w14:textId="77777777" w:rsidR="00D73D1C" w:rsidRPr="00DA4422" w:rsidRDefault="00D73D1C">
      <w:pPr>
        <w:jc w:val="both"/>
        <w:rPr>
          <w:lang w:val="ru-RU"/>
        </w:rPr>
      </w:pPr>
    </w:p>
    <w:p w14:paraId="76626900" w14:textId="77777777" w:rsidR="00661449" w:rsidRDefault="00661449" w:rsidP="00661449">
      <w:pPr>
        <w:jc w:val="both"/>
        <w:rPr>
          <w:b/>
          <w:lang w:val="ru-RU"/>
        </w:rPr>
      </w:pPr>
    </w:p>
    <w:p w14:paraId="726A43A3" w14:textId="77777777" w:rsidR="00D73D1C" w:rsidRDefault="00D73D1C" w:rsidP="00D73D1C">
      <w:pPr>
        <w:ind w:left="720"/>
        <w:jc w:val="both"/>
        <w:rPr>
          <w:b/>
          <w:lang w:val="ru-RU"/>
        </w:rPr>
      </w:pPr>
    </w:p>
    <w:p w14:paraId="580BC31B" w14:textId="380DBEA1" w:rsidR="006E5E96" w:rsidRPr="00D73D1C" w:rsidRDefault="0037502E" w:rsidP="00D73D1C">
      <w:pPr>
        <w:pStyle w:val="ListParagraph"/>
        <w:numPr>
          <w:ilvl w:val="0"/>
          <w:numId w:val="1"/>
        </w:numPr>
        <w:jc w:val="both"/>
        <w:rPr>
          <w:b/>
          <w:lang w:val="ru-RU"/>
        </w:rPr>
      </w:pPr>
      <w:r w:rsidRPr="00D73D1C">
        <w:rPr>
          <w:b/>
          <w:lang w:val="ru-RU"/>
        </w:rPr>
        <w:t xml:space="preserve">Цитаты Махатмы Ганди </w:t>
      </w:r>
      <w:r w:rsidR="00CD6AD2" w:rsidRPr="00D73D1C">
        <w:rPr>
          <w:b/>
          <w:lang w:val="ru-RU"/>
        </w:rPr>
        <w:t>(7</w:t>
      </w:r>
      <w:r w:rsidRPr="00D73D1C">
        <w:rPr>
          <w:b/>
          <w:lang w:val="ru-RU"/>
        </w:rPr>
        <w:t>–</w:t>
      </w:r>
      <w:r w:rsidR="00CD6AD2" w:rsidRPr="00D73D1C">
        <w:rPr>
          <w:b/>
          <w:lang w:val="ru-RU"/>
        </w:rPr>
        <w:t>12</w:t>
      </w:r>
      <w:r w:rsidRPr="00D73D1C">
        <w:rPr>
          <w:b/>
          <w:lang w:val="ru-RU"/>
        </w:rPr>
        <w:t>-й класс</w:t>
      </w:r>
      <w:r w:rsidR="00CD6AD2" w:rsidRPr="00D73D1C">
        <w:rPr>
          <w:b/>
          <w:lang w:val="ru-RU"/>
        </w:rPr>
        <w:t>)</w:t>
      </w:r>
    </w:p>
    <w:p w14:paraId="5648D287" w14:textId="590B10AA" w:rsidR="006E5E96" w:rsidRPr="00DA4422" w:rsidRDefault="0037502E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  <w:r w:rsidRPr="00DA4422">
        <w:rPr>
          <w:lang w:val="ru-RU"/>
        </w:rPr>
        <w:t xml:space="preserve">Ниже приведены </w:t>
      </w:r>
      <w:r w:rsidR="00064F5C">
        <w:rPr>
          <w:lang w:val="ru-RU"/>
        </w:rPr>
        <w:t>цитаты</w:t>
      </w:r>
      <w:r w:rsidRPr="00DA4422">
        <w:rPr>
          <w:lang w:val="ru-RU"/>
        </w:rPr>
        <w:t xml:space="preserve"> Махатмы Ганди</w:t>
      </w:r>
      <w:r w:rsidR="00CD6AD2" w:rsidRPr="00DA4422">
        <w:rPr>
          <w:lang w:val="ru-RU"/>
        </w:rPr>
        <w:t xml:space="preserve">. </w:t>
      </w:r>
      <w:r w:rsidRPr="00DA4422">
        <w:rPr>
          <w:lang w:val="ru-RU"/>
        </w:rPr>
        <w:t>Задание учеников – прочитать цитаты и обсудить их с напарником</w:t>
      </w:r>
      <w:r w:rsidR="00CD6AD2" w:rsidRPr="00DA4422">
        <w:rPr>
          <w:lang w:val="ru-RU"/>
        </w:rPr>
        <w:t>.</w:t>
      </w:r>
      <w:r w:rsidRPr="00DA4422">
        <w:rPr>
          <w:lang w:val="ru-RU"/>
        </w:rPr>
        <w:t xml:space="preserve"> Какие идеи хотел Ганди донести до мира этими фразами? Попросите учеников пересказать смысл фраз своими словами и привести </w:t>
      </w:r>
      <w:r w:rsidR="00E00709" w:rsidRPr="00DA4422">
        <w:rPr>
          <w:lang w:val="ru-RU"/>
        </w:rPr>
        <w:t xml:space="preserve">примеры из </w:t>
      </w:r>
      <w:r w:rsidR="00CD1E10" w:rsidRPr="00DA4422">
        <w:rPr>
          <w:lang w:val="ru-RU"/>
        </w:rPr>
        <w:t xml:space="preserve">своей </w:t>
      </w:r>
      <w:r w:rsidR="00E00709" w:rsidRPr="00DA4422">
        <w:rPr>
          <w:lang w:val="ru-RU"/>
        </w:rPr>
        <w:t>жизни – в каких ситуациях они могли бы использовать эти фразы?</w:t>
      </w:r>
    </w:p>
    <w:p w14:paraId="42C15837" w14:textId="77777777" w:rsidR="006E5E96" w:rsidRPr="00DA4422" w:rsidRDefault="006E5E96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ru-RU"/>
        </w:rPr>
      </w:pPr>
    </w:p>
    <w:p w14:paraId="0E620149" w14:textId="23FF522A" w:rsidR="006E5E96" w:rsidRPr="00DA4422" w:rsidRDefault="004F6F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/>
          <w:lang w:val="ru-RU"/>
        </w:rPr>
      </w:pPr>
      <w:r w:rsidRPr="00DA4422">
        <w:rPr>
          <w:i/>
          <w:lang w:val="ru-RU"/>
        </w:rPr>
        <w:t>«Я против насилия. Потому что, когда кажется, что зло делает добро, это добро ненадолго. А зло остается навечно».</w:t>
      </w:r>
    </w:p>
    <w:p w14:paraId="60D8160C" w14:textId="77777777" w:rsidR="006E5E96" w:rsidRPr="00DA4422" w:rsidRDefault="006E5E9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i/>
          <w:lang w:val="ru-RU"/>
        </w:rPr>
      </w:pPr>
    </w:p>
    <w:p w14:paraId="5CD2C3F7" w14:textId="38556B45" w:rsidR="006E5E96" w:rsidRPr="00DA4422" w:rsidRDefault="004F6F29" w:rsidP="004F6F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/>
          <w:lang w:val="ru-RU"/>
        </w:rPr>
      </w:pPr>
      <w:r w:rsidRPr="00DA4422">
        <w:rPr>
          <w:i/>
          <w:lang w:val="ru-RU"/>
        </w:rPr>
        <w:t>«Продолжать гневаться – все равно, что схватить горячий уголь с намерением бросить его в кого-нибудь; обожжетесь именно вы».</w:t>
      </w:r>
    </w:p>
    <w:p w14:paraId="1CB4D35E" w14:textId="77777777" w:rsidR="006E5E96" w:rsidRPr="00DA4422" w:rsidRDefault="006E5E9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i/>
          <w:lang w:val="ru-RU"/>
        </w:rPr>
      </w:pPr>
    </w:p>
    <w:p w14:paraId="601D818E" w14:textId="3B1B4572" w:rsidR="006E5E96" w:rsidRPr="00DA4422" w:rsidRDefault="007226B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/>
          <w:lang w:val="ru-RU"/>
        </w:rPr>
      </w:pPr>
      <w:r w:rsidRPr="00DA4422">
        <w:rPr>
          <w:i/>
          <w:lang w:val="ru-RU"/>
        </w:rPr>
        <w:t>«Гнев и нетерпимость – враги правильного понимания».</w:t>
      </w:r>
    </w:p>
    <w:p w14:paraId="67001E91" w14:textId="77777777" w:rsidR="006E5E96" w:rsidRPr="00DA4422" w:rsidRDefault="006E5E9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i/>
          <w:lang w:val="ru-RU"/>
        </w:rPr>
      </w:pPr>
    </w:p>
    <w:p w14:paraId="0AA195CB" w14:textId="194A92D0" w:rsidR="006E5E96" w:rsidRPr="00DA4422" w:rsidRDefault="00CD6A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i/>
          <w:lang w:val="ru-RU"/>
        </w:rPr>
      </w:pPr>
      <w:r w:rsidRPr="00DA4422">
        <w:rPr>
          <w:i/>
          <w:lang w:val="ru-RU"/>
        </w:rPr>
        <w:t xml:space="preserve"> </w:t>
      </w:r>
      <w:r w:rsidR="007226B2" w:rsidRPr="00DA4422">
        <w:rPr>
          <w:i/>
          <w:lang w:val="ru-RU"/>
        </w:rPr>
        <w:t>«Мир достаточно велик, чтобы удовлетворить нужды любого человека, но слишком мал, чтобы удовлетворить людскую жадность».</w:t>
      </w:r>
    </w:p>
    <w:p w14:paraId="73FC3C8C" w14:textId="77777777" w:rsidR="006E5E96" w:rsidRPr="00DA4422" w:rsidRDefault="006E5E96">
      <w:pPr>
        <w:rPr>
          <w:lang w:val="ru-RU"/>
        </w:rPr>
      </w:pPr>
    </w:p>
    <w:p w14:paraId="2EABC2B8" w14:textId="770E76D1" w:rsidR="006E5E96" w:rsidRPr="00DA4422" w:rsidRDefault="006E5E96">
      <w:pPr>
        <w:jc w:val="both"/>
        <w:rPr>
          <w:b/>
          <w:lang w:val="ru-RU"/>
        </w:rPr>
      </w:pPr>
    </w:p>
    <w:p w14:paraId="1EC81D73" w14:textId="75008622" w:rsidR="00BE31EF" w:rsidRPr="00DA4422" w:rsidRDefault="00086AB8">
      <w:pPr>
        <w:numPr>
          <w:ilvl w:val="0"/>
          <w:numId w:val="1"/>
        </w:numPr>
        <w:jc w:val="both"/>
        <w:rPr>
          <w:b/>
          <w:lang w:val="ru-RU"/>
        </w:rPr>
      </w:pPr>
      <w:hyperlink r:id="rId19" w:history="1">
        <w:r w:rsidR="00BE31EF" w:rsidRPr="00086AB8">
          <w:rPr>
            <w:rStyle w:val="Hyperlink"/>
            <w:b/>
            <w:lang w:val="ru-RU"/>
          </w:rPr>
          <w:t>Плакат-памятка</w:t>
        </w:r>
      </w:hyperlink>
      <w:r w:rsidR="00BE31EF" w:rsidRPr="00DA4422">
        <w:rPr>
          <w:b/>
          <w:lang w:val="ru-RU"/>
        </w:rPr>
        <w:t xml:space="preserve"> от Друга Медведя (можно повесить в классе или учительской)</w:t>
      </w:r>
    </w:p>
    <w:p w14:paraId="0E59CA10" w14:textId="6E0F5678" w:rsidR="006E5E96" w:rsidRPr="006D165E" w:rsidRDefault="006E5E96" w:rsidP="00BE31EF">
      <w:pPr>
        <w:jc w:val="both"/>
        <w:rPr>
          <w:b/>
          <w:lang w:val="ru-RU"/>
        </w:rPr>
      </w:pPr>
    </w:p>
    <w:p w14:paraId="25A98AA7" w14:textId="5D752CD5" w:rsidR="006E5E96" w:rsidRPr="006D165E" w:rsidRDefault="00064F5C">
      <w:pPr>
        <w:rPr>
          <w:lang w:val="ru-RU"/>
        </w:rPr>
      </w:pPr>
      <w:r w:rsidRPr="00DA4422">
        <w:rPr>
          <w:noProof/>
          <w:lang w:val="ru-RU"/>
        </w:rPr>
        <w:drawing>
          <wp:anchor distT="114300" distB="114300" distL="114300" distR="114300" simplePos="0" relativeHeight="251661312" behindDoc="0" locked="0" layoutInCell="1" hidden="0" allowOverlap="1" wp14:anchorId="50D8385A" wp14:editId="31CFDA99">
            <wp:simplePos x="0" y="0"/>
            <wp:positionH relativeFrom="column">
              <wp:posOffset>2247900</wp:posOffset>
            </wp:positionH>
            <wp:positionV relativeFrom="paragraph">
              <wp:posOffset>17145</wp:posOffset>
            </wp:positionV>
            <wp:extent cx="1304925" cy="1790700"/>
            <wp:effectExtent l="0" t="0" r="9525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8DD0A" w14:textId="77777777" w:rsidR="006E5E96" w:rsidRPr="006D165E" w:rsidRDefault="006E5E96">
      <w:pPr>
        <w:rPr>
          <w:lang w:val="ru-RU"/>
        </w:rPr>
      </w:pPr>
    </w:p>
    <w:p w14:paraId="4484C790" w14:textId="77777777" w:rsidR="006E5E96" w:rsidRPr="006D165E" w:rsidRDefault="006E5E96">
      <w:pPr>
        <w:rPr>
          <w:lang w:val="ru-RU"/>
        </w:rPr>
      </w:pPr>
    </w:p>
    <w:p w14:paraId="34E8ADC3" w14:textId="77777777" w:rsidR="006E5E96" w:rsidRPr="006D165E" w:rsidRDefault="006E5E96">
      <w:pPr>
        <w:rPr>
          <w:lang w:val="ru-RU"/>
        </w:rPr>
      </w:pPr>
    </w:p>
    <w:p w14:paraId="5D5EF27F" w14:textId="77777777" w:rsidR="006E5E96" w:rsidRPr="006D165E" w:rsidRDefault="006E5E96">
      <w:pPr>
        <w:rPr>
          <w:lang w:val="ru-RU"/>
        </w:rPr>
      </w:pPr>
    </w:p>
    <w:p w14:paraId="1E89D81E" w14:textId="77777777" w:rsidR="006E5E96" w:rsidRPr="006D165E" w:rsidRDefault="006E5E96">
      <w:pPr>
        <w:rPr>
          <w:lang w:val="ru-RU"/>
        </w:rPr>
      </w:pPr>
    </w:p>
    <w:p w14:paraId="2934B28B" w14:textId="77777777" w:rsidR="006E5E96" w:rsidRPr="006D165E" w:rsidRDefault="006E5E96">
      <w:pPr>
        <w:rPr>
          <w:lang w:val="ru-RU"/>
        </w:rPr>
      </w:pPr>
    </w:p>
    <w:p w14:paraId="65B24873" w14:textId="77777777" w:rsidR="006E5E96" w:rsidRPr="006D165E" w:rsidRDefault="006E5E96">
      <w:pPr>
        <w:rPr>
          <w:lang w:val="ru-RU"/>
        </w:rPr>
      </w:pPr>
    </w:p>
    <w:p w14:paraId="03924856" w14:textId="77777777" w:rsidR="006E5E96" w:rsidRPr="006D165E" w:rsidRDefault="006E5E96">
      <w:pPr>
        <w:rPr>
          <w:lang w:val="ru-RU"/>
        </w:rPr>
      </w:pPr>
    </w:p>
    <w:p w14:paraId="1DEDB594" w14:textId="77777777" w:rsidR="006E5E96" w:rsidRPr="006D165E" w:rsidRDefault="006E5E96">
      <w:pPr>
        <w:rPr>
          <w:lang w:val="ru-RU"/>
        </w:rPr>
      </w:pPr>
    </w:p>
    <w:p w14:paraId="435BBA4B" w14:textId="77777777" w:rsidR="006E5E96" w:rsidRPr="006D165E" w:rsidRDefault="006E5E96">
      <w:pPr>
        <w:rPr>
          <w:lang w:val="ru-RU"/>
        </w:rPr>
      </w:pPr>
    </w:p>
    <w:p w14:paraId="3106ACAF" w14:textId="77777777" w:rsidR="006E5E96" w:rsidRPr="006D165E" w:rsidRDefault="006E5E96">
      <w:pPr>
        <w:rPr>
          <w:lang w:val="ru-RU"/>
        </w:rPr>
      </w:pPr>
    </w:p>
    <w:p w14:paraId="681B7C74" w14:textId="77777777" w:rsidR="006E5E96" w:rsidRPr="006D165E" w:rsidRDefault="006E5E96">
      <w:pPr>
        <w:rPr>
          <w:lang w:val="ru-RU"/>
        </w:rPr>
      </w:pPr>
    </w:p>
    <w:p w14:paraId="018267E7" w14:textId="77777777" w:rsidR="006E5E96" w:rsidRPr="006D165E" w:rsidRDefault="006E5E96">
      <w:pPr>
        <w:rPr>
          <w:lang w:val="ru-RU"/>
        </w:rPr>
      </w:pPr>
    </w:p>
    <w:p w14:paraId="02D8C2C4" w14:textId="77777777" w:rsidR="006E5E96" w:rsidRPr="006D165E" w:rsidRDefault="006E5E96">
      <w:pPr>
        <w:rPr>
          <w:lang w:val="ru-RU"/>
        </w:rPr>
      </w:pPr>
    </w:p>
    <w:p w14:paraId="7D40509A" w14:textId="533A6BEE" w:rsidR="00064F5C" w:rsidRPr="00064F5C" w:rsidRDefault="00064F5C" w:rsidP="00064F5C">
      <w:pPr>
        <w:ind w:left="720"/>
        <w:jc w:val="right"/>
        <w:rPr>
          <w:i/>
          <w:iCs/>
          <w:lang w:val="ru-RU"/>
        </w:rPr>
      </w:pPr>
      <w:r w:rsidRPr="00064F5C">
        <w:rPr>
          <w:i/>
          <w:iCs/>
          <w:lang w:val="ru-RU"/>
        </w:rPr>
        <w:t>Составитель плана урока</w:t>
      </w:r>
      <w:r w:rsidRPr="00064F5C">
        <w:rPr>
          <w:i/>
          <w:iCs/>
          <w:lang w:val="et-EE"/>
        </w:rPr>
        <w:t>:</w:t>
      </w:r>
      <w:r w:rsidR="00D73D1C">
        <w:rPr>
          <w:i/>
          <w:iCs/>
          <w:lang w:val="ru-RU"/>
        </w:rPr>
        <w:t xml:space="preserve"> </w:t>
      </w:r>
      <w:r w:rsidRPr="00064F5C">
        <w:rPr>
          <w:i/>
          <w:iCs/>
          <w:lang w:val="ru-RU"/>
        </w:rPr>
        <w:t>Саския Муру</w:t>
      </w:r>
    </w:p>
    <w:p w14:paraId="3AD33D61" w14:textId="77777777" w:rsidR="006E5E96" w:rsidRPr="006D165E" w:rsidRDefault="006E5E96">
      <w:pPr>
        <w:rPr>
          <w:lang w:val="ru-RU"/>
        </w:rPr>
      </w:pPr>
    </w:p>
    <w:p w14:paraId="54E697FD" w14:textId="77777777" w:rsidR="006E5E96" w:rsidRPr="006D165E" w:rsidRDefault="006E5E96">
      <w:pPr>
        <w:rPr>
          <w:lang w:val="ru-RU"/>
        </w:rPr>
      </w:pPr>
    </w:p>
    <w:p w14:paraId="2D61B860" w14:textId="77777777" w:rsidR="006E5E96" w:rsidRPr="006D165E" w:rsidRDefault="006E5E96">
      <w:pPr>
        <w:rPr>
          <w:lang w:val="ru-RU"/>
        </w:rPr>
      </w:pPr>
    </w:p>
    <w:p w14:paraId="3D4E7AB2" w14:textId="77777777" w:rsidR="006E5E96" w:rsidRPr="006D165E" w:rsidRDefault="006E5E96">
      <w:pPr>
        <w:rPr>
          <w:lang w:val="ru-RU"/>
        </w:rPr>
      </w:pPr>
    </w:p>
    <w:sectPr w:rsidR="006E5E96" w:rsidRPr="006D165E" w:rsidSect="00D73D1C">
      <w:headerReference w:type="default" r:id="rId21"/>
      <w:footerReference w:type="default" r:id="rId22"/>
      <w:pgSz w:w="11909" w:h="16834"/>
      <w:pgMar w:top="1440" w:right="1277" w:bottom="1440" w:left="1440" w:header="720" w:footer="24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A10B1" w14:textId="77777777" w:rsidR="0067511E" w:rsidRDefault="0067511E">
      <w:pPr>
        <w:spacing w:line="240" w:lineRule="auto"/>
      </w:pPr>
      <w:r>
        <w:separator/>
      </w:r>
    </w:p>
  </w:endnote>
  <w:endnote w:type="continuationSeparator" w:id="0">
    <w:p w14:paraId="0D6CC3AA" w14:textId="77777777" w:rsidR="0067511E" w:rsidRDefault="006751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B88539" w14:textId="77777777" w:rsidR="00661449" w:rsidRDefault="00661449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D6C971C" wp14:editId="0D6B14EA">
          <wp:simplePos x="0" y="0"/>
          <wp:positionH relativeFrom="column">
            <wp:posOffset>114300</wp:posOffset>
          </wp:positionH>
          <wp:positionV relativeFrom="paragraph">
            <wp:posOffset>-51435</wp:posOffset>
          </wp:positionV>
          <wp:extent cx="5731200" cy="838200"/>
          <wp:effectExtent l="0" t="0" r="0" b="0"/>
          <wp:wrapTopAndBottom distT="114300" distB="114300"/>
          <wp:docPr id="4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4A544" w14:textId="77777777" w:rsidR="0067511E" w:rsidRDefault="0067511E">
      <w:pPr>
        <w:spacing w:line="240" w:lineRule="auto"/>
      </w:pPr>
      <w:r>
        <w:separator/>
      </w:r>
    </w:p>
  </w:footnote>
  <w:footnote w:type="continuationSeparator" w:id="0">
    <w:p w14:paraId="16875BD7" w14:textId="77777777" w:rsidR="0067511E" w:rsidRDefault="006751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3DAC4" w14:textId="77777777" w:rsidR="00661449" w:rsidRDefault="00661449">
    <w:r>
      <w:rPr>
        <w:noProof/>
      </w:rPr>
      <w:drawing>
        <wp:inline distT="114300" distB="114300" distL="114300" distR="114300" wp14:anchorId="5E5716C5" wp14:editId="4E116C17">
          <wp:extent cx="5731200" cy="762000"/>
          <wp:effectExtent l="0" t="0" r="0" b="0"/>
          <wp:docPr id="4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43B15"/>
    <w:multiLevelType w:val="multilevel"/>
    <w:tmpl w:val="A6185C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EE100C"/>
    <w:multiLevelType w:val="multilevel"/>
    <w:tmpl w:val="AFDAD4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E96"/>
    <w:rsid w:val="00064F5C"/>
    <w:rsid w:val="00086AB8"/>
    <w:rsid w:val="0034649D"/>
    <w:rsid w:val="003532AE"/>
    <w:rsid w:val="0037502E"/>
    <w:rsid w:val="003D074F"/>
    <w:rsid w:val="004F6F29"/>
    <w:rsid w:val="0056359E"/>
    <w:rsid w:val="0061492B"/>
    <w:rsid w:val="00661449"/>
    <w:rsid w:val="0067511E"/>
    <w:rsid w:val="006D165E"/>
    <w:rsid w:val="006E5E96"/>
    <w:rsid w:val="007226B2"/>
    <w:rsid w:val="00745036"/>
    <w:rsid w:val="0078108D"/>
    <w:rsid w:val="007F1E4C"/>
    <w:rsid w:val="00880F20"/>
    <w:rsid w:val="009D6F35"/>
    <w:rsid w:val="00A528BD"/>
    <w:rsid w:val="00B25147"/>
    <w:rsid w:val="00BD5D1F"/>
    <w:rsid w:val="00BE31EF"/>
    <w:rsid w:val="00C41E7C"/>
    <w:rsid w:val="00C64651"/>
    <w:rsid w:val="00C76688"/>
    <w:rsid w:val="00C85501"/>
    <w:rsid w:val="00C863AD"/>
    <w:rsid w:val="00CD1E10"/>
    <w:rsid w:val="00CD6AD2"/>
    <w:rsid w:val="00D73D1C"/>
    <w:rsid w:val="00D87E5A"/>
    <w:rsid w:val="00D90DA7"/>
    <w:rsid w:val="00DA4422"/>
    <w:rsid w:val="00E00709"/>
    <w:rsid w:val="00E97182"/>
    <w:rsid w:val="00F2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D3B4CEE"/>
  <w15:docId w15:val="{1D0ECE30-195B-4D9D-88CC-0C81D61C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6F35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F35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4F6F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31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31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3D1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D1C"/>
  </w:style>
  <w:style w:type="paragraph" w:styleId="Footer">
    <w:name w:val="footer"/>
    <w:basedOn w:val="Normal"/>
    <w:link w:val="FooterChar"/>
    <w:uiPriority w:val="99"/>
    <w:unhideWhenUsed/>
    <w:rsid w:val="00D73D1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D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astekaitseliit.ee/wp-content/uploads/2020/09/Sober-Karu-pai-on-kapas.docx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s://www.lastekaitseliit.ee/wp-content/uploads/2020/09/Sober-Karu-kapad-korvadel.docx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astekaitseliit.ee/wp-content/uploads/2020/09/Sober-Karu-kapad-silmadel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s://www.lastekaitseliit.ee/wp-content/uploads/2020/09/Sober-Karu-kapad-suul.docx" TargetMode="External"/><Relationship Id="rId19" Type="http://schemas.openxmlformats.org/officeDocument/2006/relationships/hyperlink" Target="https://www.lastekaitseliit.ee/wp-content/uploads/2020/09/&#1055;&#1083;&#1072;&#1082;&#1072;&#1090;-&#1087;&#1072;&#1084;&#1103;&#1090;&#1082;&#1072;.-Ei-nae-ei-kuule-ei-raagi-RUS-Copy.doc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lastekaitseliit.ee/wp-content/uploads/2020/09/Laused-Sober-Karu-kohta-&#1092;&#1088;&#1072;&#1079;&#1099;1.pptx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Munts-Avajõe</dc:creator>
  <cp:lastModifiedBy>Operation Lifesaver Estonia</cp:lastModifiedBy>
  <cp:revision>6</cp:revision>
  <dcterms:created xsi:type="dcterms:W3CDTF">2020-09-23T12:02:00Z</dcterms:created>
  <dcterms:modified xsi:type="dcterms:W3CDTF">2020-09-24T05:38:00Z</dcterms:modified>
</cp:coreProperties>
</file>